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FA" w:rsidRPr="00017DFA" w:rsidRDefault="00017DFA" w:rsidP="00017DFA">
      <w:pPr>
        <w:spacing w:line="520" w:lineRule="exact"/>
        <w:jc w:val="left"/>
        <w:rPr>
          <w:rStyle w:val="fontstyle01"/>
          <w:rFonts w:hint="eastAsia"/>
          <w:sz w:val="28"/>
          <w:szCs w:val="28"/>
        </w:rPr>
      </w:pPr>
      <w:r w:rsidRPr="00017DFA">
        <w:rPr>
          <w:rStyle w:val="fontstyle01"/>
          <w:rFonts w:hint="eastAsia"/>
          <w:sz w:val="28"/>
          <w:szCs w:val="28"/>
        </w:rPr>
        <w:t>附件</w:t>
      </w:r>
      <w:r w:rsidRPr="00017DFA">
        <w:rPr>
          <w:rStyle w:val="fontstyle01"/>
          <w:rFonts w:hint="eastAsia"/>
          <w:sz w:val="28"/>
          <w:szCs w:val="28"/>
        </w:rPr>
        <w:t>2</w:t>
      </w:r>
      <w:r w:rsidRPr="00017DFA">
        <w:rPr>
          <w:rStyle w:val="fontstyle01"/>
          <w:rFonts w:hint="eastAsia"/>
          <w:sz w:val="28"/>
          <w:szCs w:val="28"/>
        </w:rPr>
        <w:t>：</w:t>
      </w:r>
    </w:p>
    <w:p w:rsidR="001A6FB9" w:rsidRDefault="00AB0AAD">
      <w:pPr>
        <w:spacing w:line="520" w:lineRule="exact"/>
        <w:jc w:val="center"/>
        <w:rPr>
          <w:rStyle w:val="fontstyle01"/>
          <w:rFonts w:hint="eastAsia"/>
          <w:sz w:val="44"/>
          <w:szCs w:val="44"/>
        </w:rPr>
      </w:pPr>
      <w:r>
        <w:rPr>
          <w:rStyle w:val="fontstyle01"/>
          <w:rFonts w:hint="eastAsia"/>
          <w:sz w:val="44"/>
          <w:szCs w:val="44"/>
        </w:rPr>
        <w:t>河北大学管理学院</w:t>
      </w:r>
    </w:p>
    <w:p w:rsidR="001A6FB9" w:rsidRDefault="00AB0AAD" w:rsidP="00E22224">
      <w:pPr>
        <w:spacing w:line="520" w:lineRule="exact"/>
        <w:ind w:firstLine="880"/>
        <w:jc w:val="center"/>
        <w:rPr>
          <w:rStyle w:val="fontstyle11"/>
          <w:rFonts w:hint="default"/>
        </w:rPr>
      </w:pPr>
      <w:r>
        <w:rPr>
          <w:rStyle w:val="fontstyle01"/>
          <w:rFonts w:hint="eastAsia"/>
          <w:sz w:val="44"/>
          <w:szCs w:val="44"/>
        </w:rPr>
        <w:t>教学科研系列</w:t>
      </w:r>
      <w:r>
        <w:rPr>
          <w:rStyle w:val="fontstyle01"/>
          <w:sz w:val="44"/>
          <w:szCs w:val="44"/>
        </w:rPr>
        <w:t>专业技术岗位职责</w:t>
      </w:r>
    </w:p>
    <w:p w:rsidR="001A6FB9" w:rsidRDefault="00AB0AAD">
      <w:pPr>
        <w:spacing w:line="520" w:lineRule="exact"/>
        <w:ind w:firstLineChars="200" w:firstLine="640"/>
      </w:pPr>
      <w:r>
        <w:rPr>
          <w:rStyle w:val="fontstyle11"/>
          <w:rFonts w:hint="default"/>
        </w:rPr>
        <w:t>一、正高级专业技术岗位职责</w:t>
      </w:r>
      <w:r>
        <w:rPr>
          <w:rFonts w:ascii="华文仿宋" w:eastAsia="华文仿宋" w:hAnsi="华文仿宋" w:hint="eastAsia"/>
          <w:color w:val="000000"/>
          <w:sz w:val="32"/>
          <w:szCs w:val="32"/>
        </w:rPr>
        <w:br/>
      </w:r>
      <w:r>
        <w:rPr>
          <w:rStyle w:val="fontstyle41"/>
          <w:rFonts w:hint="default"/>
        </w:rPr>
        <w:t xml:space="preserve">    （一）三级岗位职责</w:t>
      </w:r>
      <w:r>
        <w:rPr>
          <w:rFonts w:ascii="华文仿宋" w:eastAsia="华文仿宋" w:hAnsi="华文仿宋" w:hint="eastAsia"/>
          <w:color w:val="000000"/>
          <w:sz w:val="32"/>
          <w:szCs w:val="32"/>
        </w:rPr>
        <w:br/>
      </w:r>
      <w:r>
        <w:rPr>
          <w:rStyle w:val="fontstyle41"/>
          <w:rFonts w:hint="default"/>
        </w:rPr>
        <w:t xml:space="preserve">    1. 按照《新时代高校教师职业行为十项准则》严格要求自己，做立德树人的表率，带头遵守师德师风的各方面要求。</w:t>
      </w:r>
    </w:p>
    <w:p w:rsidR="001A6FB9" w:rsidRDefault="00AB0AAD">
      <w:pPr>
        <w:spacing w:line="52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>
        <w:rPr>
          <w:rStyle w:val="fontstyle41"/>
          <w:rFonts w:hint="default"/>
        </w:rPr>
        <w:t>2. 承担全日制本科生课程，按学校和学院的规定指导研究生或博士后。积极参与教学改革、课程改革和实验室建设，主持或参加教改项目、核心课程群建设和精品课程建设。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3. 密切关注本学科领域的前沿发展，对学科建设进行规划，参与所在学科点的学科建设工作。负责或参与本学科的学术梯队建设，培养优秀青年教师。</w:t>
      </w:r>
    </w:p>
    <w:p w:rsidR="001A6FB9" w:rsidRDefault="00AB0AAD">
      <w:pPr>
        <w:spacing w:line="52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>
        <w:rPr>
          <w:rStyle w:val="fontstyle41"/>
          <w:rFonts w:hint="default"/>
        </w:rPr>
        <w:t>4. 积极开展科学研究，积极争取并主持国家级项目和其它项目，积极撰写高水平学术论文、论著。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5. 积极参与学院改革、建设与发展，承担其他教学、科研及社会服务等任务。</w:t>
      </w:r>
    </w:p>
    <w:p w:rsidR="001A6FB9" w:rsidRDefault="00AB0AAD">
      <w:pPr>
        <w:spacing w:line="52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>
        <w:rPr>
          <w:rStyle w:val="fontstyle41"/>
          <w:rFonts w:hint="default"/>
        </w:rPr>
        <w:t>（</w:t>
      </w:r>
      <w:r w:rsidR="00B20257">
        <w:rPr>
          <w:rStyle w:val="fontstyle41"/>
          <w:rFonts w:hint="default"/>
        </w:rPr>
        <w:t>二</w:t>
      </w:r>
      <w:r>
        <w:rPr>
          <w:rStyle w:val="fontstyle41"/>
          <w:rFonts w:hint="default"/>
        </w:rPr>
        <w:t>）四级岗位职责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1. 按照《新时代高校教师职业行为十项准则》严格要求自己，做立德树人的表率，带头遵守师德师风的各方面要求。</w:t>
      </w:r>
    </w:p>
    <w:p w:rsidR="001A6FB9" w:rsidRDefault="00AB0AAD">
      <w:pPr>
        <w:spacing w:line="52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>
        <w:rPr>
          <w:rStyle w:val="fontstyle41"/>
          <w:rFonts w:hint="default"/>
        </w:rPr>
        <w:t>2. 承担全日制本科生课程，按学校和学院规定指导研究生或博士后。积极参与教学改革、课程改革和实验室建设。</w:t>
      </w:r>
    </w:p>
    <w:p w:rsidR="001A6FB9" w:rsidRDefault="00AB0AAD">
      <w:pPr>
        <w:spacing w:line="52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>
        <w:rPr>
          <w:rStyle w:val="fontstyle41"/>
          <w:rFonts w:hint="default"/>
        </w:rPr>
        <w:t>3. 密切关注本学科领域的前沿发展，参与所在学科点的学科建设工作。参与本学科的学术梯队建设，帮助青年教师成长。</w:t>
      </w:r>
    </w:p>
    <w:p w:rsidR="001A6FB9" w:rsidRDefault="00AB0AAD">
      <w:pPr>
        <w:spacing w:line="52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>
        <w:rPr>
          <w:rStyle w:val="fontstyle41"/>
          <w:rFonts w:hint="default"/>
        </w:rPr>
        <w:t>4. 积极开展科学研究，主持或参与国家级项目，积极撰</w:t>
      </w:r>
      <w:r>
        <w:rPr>
          <w:rStyle w:val="fontstyle41"/>
          <w:rFonts w:hint="default"/>
        </w:rPr>
        <w:lastRenderedPageBreak/>
        <w:t>写学术论文、论著。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5. 积极参与学院改革、建设与发展，承担其他教学、科研及社会服务等任务。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11"/>
          <w:rFonts w:hint="default"/>
        </w:rPr>
        <w:t>二、副高级专业技术岗位职责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Style w:val="fontstyle41"/>
          <w:rFonts w:hint="default"/>
        </w:rPr>
        <w:t xml:space="preserve">    1. 严格遵守《新时代高校教师职业行为十项准则》，为人师表，立德树人。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2. 具有本学科领域相关的理论基础和实践经验，每年为本科生或研究生授课。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3. 完成学校和学院规定的教学任务，同时承担一定的科研任务。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4. 积极参与学院改革、建设与发展，承担其他教学、科研及社会服务等任务。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11"/>
          <w:rFonts w:hint="default"/>
        </w:rPr>
        <w:t>三、</w:t>
      </w:r>
      <w:bookmarkStart w:id="0" w:name="_GoBack"/>
      <w:bookmarkEnd w:id="0"/>
      <w:r>
        <w:rPr>
          <w:rStyle w:val="fontstyle11"/>
          <w:rFonts w:hint="default"/>
        </w:rPr>
        <w:t>中级专业技术岗位职责</w:t>
      </w:r>
      <w:r>
        <w:rPr>
          <w:rFonts w:ascii="华文仿宋" w:eastAsia="华文仿宋" w:hAnsi="华文仿宋" w:hint="eastAsia"/>
          <w:color w:val="000000"/>
          <w:sz w:val="32"/>
          <w:szCs w:val="32"/>
        </w:rPr>
        <w:br/>
      </w:r>
      <w:r>
        <w:rPr>
          <w:rStyle w:val="fontstyle41"/>
          <w:rFonts w:hint="default"/>
        </w:rPr>
        <w:t xml:space="preserve">    1. 严格遵守《新时代高校教师职业行为十项准则》，为人师表，立德树人。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2. 独立承担或协助教授、副教授完成本科生或研究生的教学工作。</w:t>
      </w:r>
      <w:r>
        <w:rPr>
          <w:rStyle w:val="fontstyle41"/>
          <w:rFonts w:hint="default"/>
        </w:rPr>
        <w:br/>
        <w:t xml:space="preserve">    3. 完成学校和学院规定的教学任务，同时承担或参与一定的科研任务。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4. 积极参与学院改革、建设与发展，承担其他教学、科研及社会服务等任务。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11"/>
          <w:rFonts w:hint="default"/>
        </w:rPr>
        <w:t>四、初级专业技术岗位职责</w:t>
      </w:r>
      <w:r>
        <w:rPr>
          <w:rFonts w:ascii="华文仿宋" w:eastAsia="华文仿宋" w:hAnsi="华文仿宋" w:hint="eastAsia"/>
          <w:color w:val="000000"/>
          <w:sz w:val="32"/>
          <w:szCs w:val="32"/>
        </w:rPr>
        <w:br/>
      </w:r>
      <w:r>
        <w:rPr>
          <w:rStyle w:val="fontstyle41"/>
          <w:rFonts w:hint="default"/>
        </w:rPr>
        <w:t xml:space="preserve">    1. 严格遵守《新时代高校教师职业行为十项准则》，为人师表，立德树人。</w:t>
      </w:r>
    </w:p>
    <w:p w:rsidR="001A6FB9" w:rsidRDefault="00AB0AAD">
      <w:p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2. 完成学校和学院规定的教学任务和科研任务。</w:t>
      </w:r>
    </w:p>
    <w:p w:rsidR="001A6FB9" w:rsidRDefault="00AB0AAD" w:rsidP="00B20257">
      <w:pPr>
        <w:numPr>
          <w:ilvl w:val="0"/>
          <w:numId w:val="1"/>
        </w:numPr>
        <w:spacing w:line="520" w:lineRule="exact"/>
        <w:ind w:firstLineChars="200" w:firstLine="640"/>
        <w:rPr>
          <w:rStyle w:val="fontstyle41"/>
          <w:rFonts w:hint="default"/>
        </w:rPr>
      </w:pPr>
      <w:r>
        <w:rPr>
          <w:rStyle w:val="fontstyle41"/>
          <w:rFonts w:hint="default"/>
        </w:rPr>
        <w:t>积极参与学院改革、建设与发展，承担其他教学、科</w:t>
      </w:r>
      <w:r>
        <w:rPr>
          <w:rStyle w:val="fontstyle41"/>
          <w:rFonts w:hint="default"/>
        </w:rPr>
        <w:lastRenderedPageBreak/>
        <w:t>研及社会服务等任务。</w:t>
      </w:r>
    </w:p>
    <w:sectPr w:rsidR="001A6FB9" w:rsidSect="001A6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5B0" w:rsidRDefault="00D375B0" w:rsidP="00F63D4F">
      <w:r>
        <w:separator/>
      </w:r>
    </w:p>
  </w:endnote>
  <w:endnote w:type="continuationSeparator" w:id="0">
    <w:p w:rsidR="00D375B0" w:rsidRDefault="00D375B0" w:rsidP="00F63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XBSJW--GB1-0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5B0" w:rsidRDefault="00D375B0" w:rsidP="00F63D4F">
      <w:r>
        <w:separator/>
      </w:r>
    </w:p>
  </w:footnote>
  <w:footnote w:type="continuationSeparator" w:id="0">
    <w:p w:rsidR="00D375B0" w:rsidRDefault="00D375B0" w:rsidP="00F63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AA8B78"/>
    <w:multiLevelType w:val="singleLevel"/>
    <w:tmpl w:val="A4AA8B78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lt">
    <w15:presenceInfo w15:providerId="None" w15:userId="zlt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5721"/>
    <w:rsid w:val="00017DFA"/>
    <w:rsid w:val="00092026"/>
    <w:rsid w:val="00137EB0"/>
    <w:rsid w:val="001674CC"/>
    <w:rsid w:val="001A6FB9"/>
    <w:rsid w:val="001C3BC8"/>
    <w:rsid w:val="0028379A"/>
    <w:rsid w:val="0029515E"/>
    <w:rsid w:val="002F14B3"/>
    <w:rsid w:val="00386B8B"/>
    <w:rsid w:val="003B2066"/>
    <w:rsid w:val="003E22EA"/>
    <w:rsid w:val="00410BD5"/>
    <w:rsid w:val="00433BCF"/>
    <w:rsid w:val="00444A61"/>
    <w:rsid w:val="00454DC1"/>
    <w:rsid w:val="00484777"/>
    <w:rsid w:val="0050411A"/>
    <w:rsid w:val="00507B82"/>
    <w:rsid w:val="00553139"/>
    <w:rsid w:val="005B215D"/>
    <w:rsid w:val="005F651D"/>
    <w:rsid w:val="00695721"/>
    <w:rsid w:val="006F5151"/>
    <w:rsid w:val="00726378"/>
    <w:rsid w:val="00734B89"/>
    <w:rsid w:val="008A00D8"/>
    <w:rsid w:val="008A495E"/>
    <w:rsid w:val="008F0491"/>
    <w:rsid w:val="009B49FA"/>
    <w:rsid w:val="009F5320"/>
    <w:rsid w:val="00A54674"/>
    <w:rsid w:val="00A61F52"/>
    <w:rsid w:val="00AB0AAD"/>
    <w:rsid w:val="00B0143B"/>
    <w:rsid w:val="00B20257"/>
    <w:rsid w:val="00B20AB9"/>
    <w:rsid w:val="00B61EA0"/>
    <w:rsid w:val="00BA325F"/>
    <w:rsid w:val="00BE3D42"/>
    <w:rsid w:val="00C578CE"/>
    <w:rsid w:val="00D15885"/>
    <w:rsid w:val="00D375B0"/>
    <w:rsid w:val="00D604F9"/>
    <w:rsid w:val="00DD073C"/>
    <w:rsid w:val="00DF284E"/>
    <w:rsid w:val="00DF6599"/>
    <w:rsid w:val="00E05403"/>
    <w:rsid w:val="00E22224"/>
    <w:rsid w:val="00E30C87"/>
    <w:rsid w:val="00E67EF5"/>
    <w:rsid w:val="00E75FAC"/>
    <w:rsid w:val="00F1763A"/>
    <w:rsid w:val="00F46F3B"/>
    <w:rsid w:val="00F63D4F"/>
    <w:rsid w:val="00F90818"/>
    <w:rsid w:val="00F974A5"/>
    <w:rsid w:val="00FD0BFE"/>
    <w:rsid w:val="06722F46"/>
    <w:rsid w:val="06CB491D"/>
    <w:rsid w:val="0B9F300B"/>
    <w:rsid w:val="0C6B5948"/>
    <w:rsid w:val="160B5FF1"/>
    <w:rsid w:val="1AA60279"/>
    <w:rsid w:val="2706361C"/>
    <w:rsid w:val="2A49640A"/>
    <w:rsid w:val="2F5F3B31"/>
    <w:rsid w:val="2FDF5D84"/>
    <w:rsid w:val="35305B87"/>
    <w:rsid w:val="376D4A40"/>
    <w:rsid w:val="393B43BA"/>
    <w:rsid w:val="393C3404"/>
    <w:rsid w:val="3B79520A"/>
    <w:rsid w:val="4DE5372B"/>
    <w:rsid w:val="4F5E31BB"/>
    <w:rsid w:val="5FED3203"/>
    <w:rsid w:val="663D5F5E"/>
    <w:rsid w:val="70531FB2"/>
    <w:rsid w:val="73C6118E"/>
    <w:rsid w:val="73CE7094"/>
    <w:rsid w:val="7CF54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FB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A6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6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style01">
    <w:name w:val="fontstyle01"/>
    <w:basedOn w:val="a0"/>
    <w:qFormat/>
    <w:rsid w:val="001A6FB9"/>
    <w:rPr>
      <w:rFonts w:ascii="FZXBSJW--GB1-0" w:hAnsi="FZXBSJW--GB1-0" w:hint="default"/>
      <w:color w:val="000000"/>
      <w:sz w:val="36"/>
      <w:szCs w:val="36"/>
    </w:rPr>
  </w:style>
  <w:style w:type="character" w:customStyle="1" w:styleId="fontstyle11">
    <w:name w:val="fontstyle11"/>
    <w:basedOn w:val="a0"/>
    <w:rsid w:val="001A6FB9"/>
    <w:rPr>
      <w:rFonts w:ascii="黑体" w:eastAsia="黑体" w:hAnsi="黑体" w:hint="eastAsia"/>
      <w:color w:val="000000"/>
      <w:sz w:val="32"/>
      <w:szCs w:val="32"/>
    </w:rPr>
  </w:style>
  <w:style w:type="character" w:customStyle="1" w:styleId="fontstyle31">
    <w:name w:val="fontstyle31"/>
    <w:basedOn w:val="a0"/>
    <w:rsid w:val="001A6FB9"/>
    <w:rPr>
      <w:rFonts w:ascii="楷体" w:hAnsi="楷体" w:hint="default"/>
      <w:color w:val="000000"/>
      <w:sz w:val="32"/>
      <w:szCs w:val="32"/>
    </w:rPr>
  </w:style>
  <w:style w:type="character" w:customStyle="1" w:styleId="fontstyle41">
    <w:name w:val="fontstyle41"/>
    <w:basedOn w:val="a0"/>
    <w:rsid w:val="001A6FB9"/>
    <w:rPr>
      <w:rFonts w:ascii="华文仿宋" w:eastAsia="华文仿宋" w:hAnsi="华文仿宋" w:hint="eastAsia"/>
      <w:color w:val="000000"/>
      <w:sz w:val="32"/>
      <w:szCs w:val="32"/>
    </w:rPr>
  </w:style>
  <w:style w:type="character" w:customStyle="1" w:styleId="fontstyle51">
    <w:name w:val="fontstyle51"/>
    <w:basedOn w:val="a0"/>
    <w:rsid w:val="001A6FB9"/>
    <w:rPr>
      <w:rFonts w:ascii="Tahoma" w:hAnsi="Tahoma" w:cs="Tahoma" w:hint="default"/>
      <w:color w:val="000000"/>
      <w:sz w:val="18"/>
      <w:szCs w:val="18"/>
    </w:rPr>
  </w:style>
  <w:style w:type="character" w:customStyle="1" w:styleId="fontstyle21">
    <w:name w:val="fontstyle21"/>
    <w:basedOn w:val="a0"/>
    <w:rsid w:val="001A6FB9"/>
    <w:rPr>
      <w:rFonts w:ascii="华文仿宋" w:eastAsia="华文仿宋" w:hAnsi="华文仿宋" w:hint="eastAsia"/>
      <w:color w:val="000000"/>
      <w:sz w:val="32"/>
      <w:szCs w:val="32"/>
    </w:rPr>
  </w:style>
  <w:style w:type="character" w:customStyle="1" w:styleId="Char0">
    <w:name w:val="页眉 Char"/>
    <w:basedOn w:val="a0"/>
    <w:link w:val="a4"/>
    <w:uiPriority w:val="99"/>
    <w:rsid w:val="001A6FB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A6FB9"/>
    <w:rPr>
      <w:sz w:val="18"/>
      <w:szCs w:val="18"/>
    </w:rPr>
  </w:style>
  <w:style w:type="paragraph" w:styleId="a5">
    <w:name w:val="List Paragraph"/>
    <w:basedOn w:val="a"/>
    <w:uiPriority w:val="34"/>
    <w:qFormat/>
    <w:rsid w:val="001A6FB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63D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3D4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D7E12B-B9C5-4C7F-B1E8-44002D47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曹佩琪</dc:creator>
  <cp:lastModifiedBy>曹佩琪</cp:lastModifiedBy>
  <cp:revision>8</cp:revision>
  <dcterms:created xsi:type="dcterms:W3CDTF">2021-05-26T02:30:00Z</dcterms:created>
  <dcterms:modified xsi:type="dcterms:W3CDTF">2021-07-16T02:13:00Z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575A72FEE78541D3B0D4FA7E040302F8</vt:lpwstr>
  </property>
</Properties>
</file>